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7A1" w:rsidRPr="00B037A1" w:rsidRDefault="00B037A1" w:rsidP="00B037A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037A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7A1" w:rsidRPr="00B037A1" w:rsidRDefault="00B037A1" w:rsidP="00B037A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037A1" w:rsidRPr="00B037A1" w:rsidRDefault="00B037A1" w:rsidP="00B037A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037A1">
        <w:rPr>
          <w:rFonts w:ascii="Times New Roman" w:hAnsi="Times New Roman"/>
          <w:b/>
          <w:sz w:val="28"/>
          <w:szCs w:val="28"/>
        </w:rPr>
        <w:t>ВЯЗЕМСКИЙ РАЙОННЫЙ СОВЕТ ДЕПУТАТОВ</w:t>
      </w:r>
    </w:p>
    <w:p w:rsidR="00B037A1" w:rsidRPr="00B037A1" w:rsidRDefault="00B037A1" w:rsidP="00B037A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037A1" w:rsidRPr="00B037A1" w:rsidRDefault="00B037A1" w:rsidP="00B037A1">
      <w:pPr>
        <w:pStyle w:val="2"/>
        <w:rPr>
          <w:b/>
          <w:sz w:val="28"/>
          <w:szCs w:val="28"/>
        </w:rPr>
      </w:pPr>
      <w:r w:rsidRPr="00B037A1">
        <w:rPr>
          <w:b/>
          <w:sz w:val="28"/>
          <w:szCs w:val="28"/>
        </w:rPr>
        <w:t>РЕШЕНИЕ</w:t>
      </w:r>
    </w:p>
    <w:p w:rsidR="00B037A1" w:rsidRPr="00B037A1" w:rsidRDefault="00B037A1" w:rsidP="00B037A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66608" w:rsidRDefault="00466608" w:rsidP="00350368">
      <w:pPr>
        <w:spacing w:after="0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</w:p>
    <w:p w:rsidR="004516A1" w:rsidRDefault="00FC1F89" w:rsidP="004516A1">
      <w:pP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от 31</w:t>
      </w:r>
      <w:r w:rsidR="00350368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.</w:t>
      </w: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10.2018 № </w:t>
      </w:r>
      <w:r w:rsidR="00466608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98</w:t>
      </w:r>
    </w:p>
    <w:p w:rsidR="00BB37E3" w:rsidRPr="006B7FD6" w:rsidRDefault="00FC1F89" w:rsidP="00350368">
      <w:pPr>
        <w:spacing w:after="0" w:line="240" w:lineRule="auto"/>
        <w:ind w:right="4818"/>
        <w:jc w:val="both"/>
        <w:rPr>
          <w:rStyle w:val="a3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О внесении изменений в решение Вяземского районного Совета депутатов от 22.08.2018 №80 «Об установке мемориальной доски,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37E3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посвященной</w:t>
      </w:r>
      <w:r w:rsidRPr="00BB37E3">
        <w:rPr>
          <w:rFonts w:ascii="Times New Roman" w:hAnsi="Times New Roman"/>
          <w:sz w:val="28"/>
          <w:szCs w:val="28"/>
        </w:rPr>
        <w:t xml:space="preserve"> священномученику </w:t>
      </w:r>
      <w:proofErr w:type="spellStart"/>
      <w:r w:rsidRPr="00BB37E3">
        <w:rPr>
          <w:rFonts w:ascii="Times New Roman" w:hAnsi="Times New Roman"/>
          <w:sz w:val="28"/>
          <w:szCs w:val="28"/>
        </w:rPr>
        <w:t>Макарию</w:t>
      </w:r>
      <w:proofErr w:type="spellEnd"/>
      <w:r w:rsidRPr="00BB37E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BB37E3">
        <w:rPr>
          <w:rFonts w:ascii="Times New Roman" w:hAnsi="Times New Roman"/>
          <w:sz w:val="28"/>
          <w:szCs w:val="28"/>
        </w:rPr>
        <w:t>Гневушеву</w:t>
      </w:r>
      <w:proofErr w:type="spellEnd"/>
      <w:r w:rsidRPr="00BB37E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на входе в </w:t>
      </w:r>
      <w:proofErr w:type="spellStart"/>
      <w:r>
        <w:rPr>
          <w:rFonts w:ascii="Times New Roman" w:hAnsi="Times New Roman"/>
          <w:sz w:val="28"/>
          <w:szCs w:val="28"/>
        </w:rPr>
        <w:t>Иоанно</w:t>
      </w:r>
      <w:proofErr w:type="spellEnd"/>
      <w:r>
        <w:rPr>
          <w:rFonts w:ascii="Times New Roman" w:hAnsi="Times New Roman"/>
          <w:sz w:val="28"/>
          <w:szCs w:val="28"/>
        </w:rPr>
        <w:t>-Предтеченский</w:t>
      </w:r>
      <w:r w:rsidRPr="00BB37E3">
        <w:rPr>
          <w:rFonts w:ascii="Times New Roman" w:hAnsi="Times New Roman"/>
          <w:sz w:val="28"/>
          <w:szCs w:val="28"/>
        </w:rPr>
        <w:t xml:space="preserve"> монастырь</w:t>
      </w: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»</w:t>
      </w:r>
      <w:r w:rsidR="006B7FD6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</w:p>
    <w:p w:rsidR="004516A1" w:rsidRDefault="004516A1" w:rsidP="004516A1">
      <w:pPr>
        <w:spacing w:after="0" w:line="240" w:lineRule="auto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</w:p>
    <w:p w:rsidR="004516A1" w:rsidRDefault="004516A1" w:rsidP="004516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16A1" w:rsidRPr="00BB37E3" w:rsidRDefault="004516A1" w:rsidP="00BB37E3">
      <w:pPr>
        <w:spacing w:after="0" w:line="240" w:lineRule="auto"/>
        <w:jc w:val="both"/>
        <w:rPr>
          <w:rStyle w:val="a3"/>
          <w:rFonts w:ascii="Times New Roman" w:hAnsi="Times New Roman"/>
          <w:b w:val="0"/>
          <w:bCs w:val="0"/>
          <w:sz w:val="28"/>
          <w:szCs w:val="28"/>
        </w:rPr>
      </w:pPr>
      <w:r w:rsidRPr="00BB37E3">
        <w:rPr>
          <w:rFonts w:ascii="Times New Roman" w:hAnsi="Times New Roman"/>
          <w:sz w:val="28"/>
          <w:szCs w:val="28"/>
        </w:rPr>
        <w:tab/>
        <w:t>Рассмотрев</w:t>
      </w:r>
      <w:r w:rsidR="00FC1F89" w:rsidRPr="00FC1F89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="00FC1F89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решение Вяземского районного Совета депутатов от 22.08.2018 №80 «Об установке мемориальной доски,</w:t>
      </w:r>
      <w:r w:rsidR="00FC1F89">
        <w:rPr>
          <w:rFonts w:ascii="Times New Roman" w:hAnsi="Times New Roman"/>
          <w:sz w:val="28"/>
          <w:szCs w:val="28"/>
        </w:rPr>
        <w:t xml:space="preserve"> </w:t>
      </w:r>
      <w:r w:rsidR="00FC1F89" w:rsidRPr="00BB37E3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посвященной</w:t>
      </w:r>
      <w:r w:rsidR="00FC1F89" w:rsidRPr="00BB37E3">
        <w:rPr>
          <w:rFonts w:ascii="Times New Roman" w:hAnsi="Times New Roman"/>
          <w:sz w:val="28"/>
          <w:szCs w:val="28"/>
        </w:rPr>
        <w:t xml:space="preserve"> священномученику </w:t>
      </w:r>
      <w:proofErr w:type="spellStart"/>
      <w:r w:rsidR="00FC1F89" w:rsidRPr="00BB37E3">
        <w:rPr>
          <w:rFonts w:ascii="Times New Roman" w:hAnsi="Times New Roman"/>
          <w:sz w:val="28"/>
          <w:szCs w:val="28"/>
        </w:rPr>
        <w:t>Макарию</w:t>
      </w:r>
      <w:proofErr w:type="spellEnd"/>
      <w:r w:rsidR="00FC1F89" w:rsidRPr="00BB37E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FC1F89" w:rsidRPr="00BB37E3">
        <w:rPr>
          <w:rFonts w:ascii="Times New Roman" w:hAnsi="Times New Roman"/>
          <w:sz w:val="28"/>
          <w:szCs w:val="28"/>
        </w:rPr>
        <w:t>Гневушеву</w:t>
      </w:r>
      <w:proofErr w:type="spellEnd"/>
      <w:r w:rsidR="00FC1F89" w:rsidRPr="00BB37E3">
        <w:rPr>
          <w:rFonts w:ascii="Times New Roman" w:hAnsi="Times New Roman"/>
          <w:sz w:val="28"/>
          <w:szCs w:val="28"/>
        </w:rPr>
        <w:t>)</w:t>
      </w:r>
      <w:r w:rsidR="00FC1F89">
        <w:rPr>
          <w:rFonts w:ascii="Times New Roman" w:hAnsi="Times New Roman"/>
          <w:sz w:val="28"/>
          <w:szCs w:val="28"/>
        </w:rPr>
        <w:t xml:space="preserve"> на входе в </w:t>
      </w:r>
      <w:proofErr w:type="spellStart"/>
      <w:r w:rsidR="00FC1F89">
        <w:rPr>
          <w:rFonts w:ascii="Times New Roman" w:hAnsi="Times New Roman"/>
          <w:sz w:val="28"/>
          <w:szCs w:val="28"/>
        </w:rPr>
        <w:t>Иоанно</w:t>
      </w:r>
      <w:proofErr w:type="spellEnd"/>
      <w:r w:rsidR="00FC1F89">
        <w:rPr>
          <w:rFonts w:ascii="Times New Roman" w:hAnsi="Times New Roman"/>
          <w:sz w:val="28"/>
          <w:szCs w:val="28"/>
        </w:rPr>
        <w:t>-Предтеченский</w:t>
      </w:r>
      <w:r w:rsidR="00FC1F89" w:rsidRPr="00BB37E3">
        <w:rPr>
          <w:rFonts w:ascii="Times New Roman" w:hAnsi="Times New Roman"/>
          <w:sz w:val="28"/>
          <w:szCs w:val="28"/>
        </w:rPr>
        <w:t xml:space="preserve"> монастырь</w:t>
      </w:r>
      <w:r w:rsidR="00FC1F89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»</w:t>
      </w:r>
      <w:r w:rsidR="001127D3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и протест</w:t>
      </w:r>
      <w:r w:rsidR="001127D3" w:rsidRPr="001127D3">
        <w:rPr>
          <w:sz w:val="28"/>
          <w:szCs w:val="28"/>
        </w:rPr>
        <w:t xml:space="preserve"> </w:t>
      </w:r>
      <w:r w:rsidR="001127D3" w:rsidRPr="001127D3">
        <w:rPr>
          <w:rFonts w:ascii="Times New Roman" w:hAnsi="Times New Roman"/>
          <w:sz w:val="28"/>
          <w:szCs w:val="28"/>
        </w:rPr>
        <w:t>Вяземского межрайонного прокурора</w:t>
      </w:r>
      <w:r w:rsidR="001127D3">
        <w:rPr>
          <w:rFonts w:ascii="Times New Roman" w:hAnsi="Times New Roman"/>
          <w:sz w:val="28"/>
          <w:szCs w:val="28"/>
        </w:rPr>
        <w:t xml:space="preserve"> на данное решение</w:t>
      </w:r>
      <w:r w:rsidRPr="00BB37E3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,</w:t>
      </w:r>
      <w:r w:rsidR="00FC1F89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руководствуясь</w:t>
      </w:r>
      <w:r w:rsidR="00FC1F89" w:rsidRPr="00FC1F89">
        <w:rPr>
          <w:sz w:val="28"/>
          <w:szCs w:val="28"/>
        </w:rPr>
        <w:t xml:space="preserve"> </w:t>
      </w:r>
      <w:r w:rsidR="00FC1F89" w:rsidRPr="00FC1F89">
        <w:rPr>
          <w:rFonts w:ascii="Times New Roman" w:hAnsi="Times New Roman"/>
          <w:sz w:val="28"/>
          <w:szCs w:val="28"/>
        </w:rPr>
        <w:t>Уставом муниципального образования «Вязе</w:t>
      </w:r>
      <w:r w:rsidR="00466608">
        <w:rPr>
          <w:rFonts w:ascii="Times New Roman" w:hAnsi="Times New Roman"/>
          <w:sz w:val="28"/>
          <w:szCs w:val="28"/>
        </w:rPr>
        <w:t>мский район» Смоленской области</w:t>
      </w:r>
      <w:r w:rsidR="00FC1F89" w:rsidRPr="00FC1F89">
        <w:rPr>
          <w:rFonts w:ascii="Times New Roman" w:hAnsi="Times New Roman"/>
          <w:sz w:val="28"/>
          <w:szCs w:val="28"/>
        </w:rPr>
        <w:t>, Регламентом Вяземского районного Совета депутатов</w:t>
      </w:r>
      <w:r w:rsidR="00466608">
        <w:rPr>
          <w:rFonts w:ascii="Times New Roman" w:hAnsi="Times New Roman"/>
          <w:sz w:val="28"/>
          <w:szCs w:val="28"/>
        </w:rPr>
        <w:t>,</w:t>
      </w:r>
      <w:r w:rsidRPr="00FC1F89">
        <w:rPr>
          <w:rFonts w:ascii="Times New Roman" w:hAnsi="Times New Roman"/>
          <w:sz w:val="28"/>
          <w:szCs w:val="28"/>
        </w:rPr>
        <w:t xml:space="preserve"> Вяземский районный</w:t>
      </w:r>
      <w:r w:rsidRPr="00FC1F89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Совет депутатов</w:t>
      </w:r>
    </w:p>
    <w:p w:rsidR="004516A1" w:rsidRPr="00350368" w:rsidRDefault="004516A1" w:rsidP="004516A1">
      <w:pPr>
        <w:spacing w:after="0" w:line="240" w:lineRule="auto"/>
        <w:jc w:val="both"/>
        <w:rPr>
          <w:rStyle w:val="a3"/>
          <w:rFonts w:ascii="Times New Roman" w:hAnsi="Times New Roman"/>
          <w:sz w:val="28"/>
          <w:szCs w:val="28"/>
          <w:shd w:val="clear" w:color="auto" w:fill="FFFFFF"/>
        </w:rPr>
      </w:pPr>
      <w:r w:rsidRPr="00350368">
        <w:rPr>
          <w:rStyle w:val="a3"/>
          <w:rFonts w:ascii="Times New Roman" w:hAnsi="Times New Roman"/>
          <w:sz w:val="28"/>
          <w:szCs w:val="28"/>
          <w:shd w:val="clear" w:color="auto" w:fill="FFFFFF"/>
        </w:rPr>
        <w:t xml:space="preserve">РЕШИЛ: </w:t>
      </w:r>
    </w:p>
    <w:p w:rsidR="004516A1" w:rsidRPr="00350368" w:rsidRDefault="004516A1" w:rsidP="004516A1">
      <w:pPr>
        <w:spacing w:after="0" w:line="240" w:lineRule="auto"/>
        <w:jc w:val="both"/>
        <w:rPr>
          <w:rStyle w:val="a3"/>
          <w:rFonts w:ascii="Times New Roman" w:hAnsi="Times New Roman"/>
          <w:sz w:val="28"/>
          <w:szCs w:val="28"/>
          <w:shd w:val="clear" w:color="auto" w:fill="FFFFFF"/>
        </w:rPr>
      </w:pPr>
    </w:p>
    <w:p w:rsidR="00BB37E3" w:rsidRPr="000A20D9" w:rsidRDefault="00466608" w:rsidP="000A20D9">
      <w:pPr>
        <w:spacing w:after="0" w:line="240" w:lineRule="auto"/>
        <w:ind w:firstLine="708"/>
        <w:jc w:val="both"/>
        <w:rPr>
          <w:rStyle w:val="a3"/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Внести изменение в</w:t>
      </w:r>
      <w:r w:rsidR="00FC1F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FC1F89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решение Вяземского районного Совета депутатов от 22.08.2018 №80 «Об установке мемориальной доски,</w:t>
      </w:r>
      <w:r w:rsidR="00FC1F89">
        <w:rPr>
          <w:rFonts w:ascii="Times New Roman" w:hAnsi="Times New Roman"/>
          <w:sz w:val="28"/>
          <w:szCs w:val="28"/>
        </w:rPr>
        <w:t xml:space="preserve"> </w:t>
      </w:r>
      <w:r w:rsidR="00FC1F89" w:rsidRPr="00BB37E3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посвященной</w:t>
      </w:r>
      <w:r w:rsidR="00FC1F89" w:rsidRPr="00BB37E3">
        <w:rPr>
          <w:rFonts w:ascii="Times New Roman" w:hAnsi="Times New Roman"/>
          <w:sz w:val="28"/>
          <w:szCs w:val="28"/>
        </w:rPr>
        <w:t xml:space="preserve"> священномученику </w:t>
      </w:r>
      <w:proofErr w:type="spellStart"/>
      <w:r w:rsidR="00FC1F89" w:rsidRPr="00BB37E3">
        <w:rPr>
          <w:rFonts w:ascii="Times New Roman" w:hAnsi="Times New Roman"/>
          <w:sz w:val="28"/>
          <w:szCs w:val="28"/>
        </w:rPr>
        <w:t>Макарию</w:t>
      </w:r>
      <w:proofErr w:type="spellEnd"/>
      <w:r w:rsidR="00FC1F89" w:rsidRPr="00BB37E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FC1F89" w:rsidRPr="00BB37E3">
        <w:rPr>
          <w:rFonts w:ascii="Times New Roman" w:hAnsi="Times New Roman"/>
          <w:sz w:val="28"/>
          <w:szCs w:val="28"/>
        </w:rPr>
        <w:t>Гневушеву</w:t>
      </w:r>
      <w:proofErr w:type="spellEnd"/>
      <w:r w:rsidR="00FC1F89" w:rsidRPr="00BB37E3">
        <w:rPr>
          <w:rFonts w:ascii="Times New Roman" w:hAnsi="Times New Roman"/>
          <w:sz w:val="28"/>
          <w:szCs w:val="28"/>
        </w:rPr>
        <w:t>)</w:t>
      </w:r>
      <w:r w:rsidR="00FC1F89">
        <w:rPr>
          <w:rFonts w:ascii="Times New Roman" w:hAnsi="Times New Roman"/>
          <w:sz w:val="28"/>
          <w:szCs w:val="28"/>
        </w:rPr>
        <w:t xml:space="preserve"> на входе в </w:t>
      </w:r>
      <w:proofErr w:type="spellStart"/>
      <w:r w:rsidR="00FC1F89">
        <w:rPr>
          <w:rFonts w:ascii="Times New Roman" w:hAnsi="Times New Roman"/>
          <w:sz w:val="28"/>
          <w:szCs w:val="28"/>
        </w:rPr>
        <w:t>Иоанно</w:t>
      </w:r>
      <w:proofErr w:type="spellEnd"/>
      <w:r w:rsidR="00FC1F89">
        <w:rPr>
          <w:rFonts w:ascii="Times New Roman" w:hAnsi="Times New Roman"/>
          <w:sz w:val="28"/>
          <w:szCs w:val="28"/>
        </w:rPr>
        <w:t>-Предтеченский</w:t>
      </w:r>
      <w:r w:rsidR="00FC1F89" w:rsidRPr="00BB37E3">
        <w:rPr>
          <w:rFonts w:ascii="Times New Roman" w:hAnsi="Times New Roman"/>
          <w:sz w:val="28"/>
          <w:szCs w:val="28"/>
        </w:rPr>
        <w:t xml:space="preserve"> монастырь</w:t>
      </w:r>
      <w:r w:rsidR="00FC1F89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», дополнив его приложением</w:t>
      </w: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(прилагается)</w:t>
      </w:r>
      <w:r w:rsidR="00BB37E3" w:rsidRPr="0035036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516A1" w:rsidRDefault="004516A1" w:rsidP="000A20D9">
      <w:pPr>
        <w:pStyle w:val="a4"/>
        <w:spacing w:after="0" w:line="240" w:lineRule="auto"/>
        <w:ind w:left="0"/>
        <w:jc w:val="both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</w:p>
    <w:p w:rsidR="000A20D9" w:rsidRDefault="000A20D9" w:rsidP="000A20D9">
      <w:pPr>
        <w:pStyle w:val="a4"/>
        <w:spacing w:after="0" w:line="240" w:lineRule="auto"/>
        <w:ind w:left="0"/>
        <w:jc w:val="both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</w:p>
    <w:p w:rsidR="00350368" w:rsidRDefault="004516A1" w:rsidP="004516A1">
      <w:pPr>
        <w:pStyle w:val="a4"/>
        <w:spacing w:after="0" w:line="240" w:lineRule="auto"/>
        <w:ind w:hanging="720"/>
        <w:jc w:val="both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Председатель Вяземского </w:t>
      </w:r>
    </w:p>
    <w:p w:rsidR="004516A1" w:rsidRDefault="004516A1" w:rsidP="004516A1">
      <w:pPr>
        <w:pStyle w:val="a4"/>
        <w:spacing w:after="0" w:line="240" w:lineRule="auto"/>
        <w:ind w:hanging="720"/>
        <w:jc w:val="both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районного</w:t>
      </w:r>
      <w:r w:rsidR="00350368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Совета депутатов                                    </w:t>
      </w:r>
      <w:r w:rsidR="00350368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 </w:t>
      </w: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                              </w:t>
      </w:r>
      <w:r w:rsidRPr="00350368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П.В. Хомайко</w:t>
      </w:r>
    </w:p>
    <w:p w:rsidR="001239DD" w:rsidRDefault="001239DD" w:rsidP="004516A1">
      <w:pPr>
        <w:pStyle w:val="a4"/>
        <w:spacing w:after="0" w:line="240" w:lineRule="auto"/>
        <w:ind w:hanging="720"/>
        <w:jc w:val="both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</w:p>
    <w:p w:rsidR="001239DD" w:rsidRDefault="001239DD" w:rsidP="004516A1">
      <w:pPr>
        <w:pStyle w:val="a4"/>
        <w:spacing w:after="0" w:line="240" w:lineRule="auto"/>
        <w:ind w:hanging="720"/>
        <w:jc w:val="both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</w:p>
    <w:p w:rsidR="001239DD" w:rsidRDefault="001239DD" w:rsidP="004516A1">
      <w:pPr>
        <w:pStyle w:val="a4"/>
        <w:spacing w:after="0" w:line="240" w:lineRule="auto"/>
        <w:ind w:hanging="720"/>
        <w:jc w:val="both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</w:p>
    <w:p w:rsidR="001239DD" w:rsidRDefault="001239DD" w:rsidP="004516A1">
      <w:pPr>
        <w:pStyle w:val="a4"/>
        <w:spacing w:after="0" w:line="240" w:lineRule="auto"/>
        <w:ind w:hanging="720"/>
        <w:jc w:val="both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</w:p>
    <w:p w:rsidR="001239DD" w:rsidRDefault="001239DD" w:rsidP="004516A1">
      <w:pPr>
        <w:pStyle w:val="a4"/>
        <w:spacing w:after="0" w:line="240" w:lineRule="auto"/>
        <w:ind w:hanging="720"/>
        <w:jc w:val="both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</w:p>
    <w:p w:rsidR="001239DD" w:rsidRDefault="001239DD" w:rsidP="004516A1">
      <w:pPr>
        <w:pStyle w:val="a4"/>
        <w:spacing w:after="0" w:line="240" w:lineRule="auto"/>
        <w:ind w:hanging="720"/>
        <w:jc w:val="both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</w:p>
    <w:p w:rsidR="001239DD" w:rsidRDefault="001239DD" w:rsidP="004516A1">
      <w:pPr>
        <w:pStyle w:val="a4"/>
        <w:spacing w:after="0" w:line="240" w:lineRule="auto"/>
        <w:ind w:hanging="720"/>
        <w:jc w:val="both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</w:p>
    <w:p w:rsidR="001239DD" w:rsidRDefault="001239DD" w:rsidP="004516A1">
      <w:pPr>
        <w:pStyle w:val="a4"/>
        <w:spacing w:after="0" w:line="240" w:lineRule="auto"/>
        <w:ind w:hanging="720"/>
        <w:jc w:val="both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</w:p>
    <w:p w:rsidR="001239DD" w:rsidRPr="001239DD" w:rsidRDefault="001239DD" w:rsidP="001239DD">
      <w:pPr>
        <w:spacing w:after="0" w:line="240" w:lineRule="auto"/>
        <w:ind w:left="765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39DD">
        <w:rPr>
          <w:rFonts w:ascii="Times New Roman" w:eastAsia="Times New Roman" w:hAnsi="Times New Roman"/>
          <w:sz w:val="24"/>
          <w:szCs w:val="24"/>
          <w:lang w:eastAsia="ru-RU"/>
        </w:rPr>
        <w:t>Приложение к</w:t>
      </w:r>
    </w:p>
    <w:p w:rsidR="001239DD" w:rsidRPr="001239DD" w:rsidRDefault="001239DD" w:rsidP="001239DD">
      <w:pPr>
        <w:spacing w:after="0" w:line="240" w:lineRule="auto"/>
        <w:ind w:left="765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39DD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решению Вяземского </w:t>
      </w:r>
    </w:p>
    <w:p w:rsidR="001239DD" w:rsidRPr="001239DD" w:rsidRDefault="001239DD" w:rsidP="001239DD">
      <w:pPr>
        <w:spacing w:after="0" w:line="240" w:lineRule="auto"/>
        <w:ind w:left="765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39DD">
        <w:rPr>
          <w:rFonts w:ascii="Times New Roman" w:eastAsia="Times New Roman" w:hAnsi="Times New Roman"/>
          <w:sz w:val="24"/>
          <w:szCs w:val="24"/>
          <w:lang w:eastAsia="ru-RU"/>
        </w:rPr>
        <w:t xml:space="preserve">районного Совета депутатов                                                </w:t>
      </w:r>
    </w:p>
    <w:p w:rsidR="001239DD" w:rsidRPr="001239DD" w:rsidRDefault="001239DD" w:rsidP="001239DD">
      <w:pPr>
        <w:spacing w:after="0" w:line="240" w:lineRule="auto"/>
        <w:ind w:left="765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39DD">
        <w:rPr>
          <w:rFonts w:ascii="Times New Roman" w:eastAsia="Times New Roman" w:hAnsi="Times New Roman"/>
          <w:sz w:val="24"/>
          <w:szCs w:val="24"/>
          <w:lang w:eastAsia="ru-RU"/>
        </w:rPr>
        <w:t>от 22.08.2018 № 80 (в редакции решения от 31.10.2018 № 98)</w:t>
      </w:r>
    </w:p>
    <w:p w:rsidR="001239DD" w:rsidRPr="001239DD" w:rsidRDefault="001239DD" w:rsidP="001239DD">
      <w:pPr>
        <w:tabs>
          <w:tab w:val="left" w:pos="9973"/>
          <w:tab w:val="left" w:pos="12942"/>
        </w:tabs>
        <w:spacing w:after="0" w:line="240" w:lineRule="auto"/>
        <w:ind w:left="765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39DD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1239DD" w:rsidRPr="001239DD" w:rsidRDefault="001239DD" w:rsidP="001239DD">
      <w:pPr>
        <w:tabs>
          <w:tab w:val="left" w:pos="9973"/>
          <w:tab w:val="left" w:pos="129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39DD" w:rsidRPr="001239DD" w:rsidRDefault="001239DD" w:rsidP="001239DD">
      <w:pPr>
        <w:tabs>
          <w:tab w:val="left" w:pos="9973"/>
          <w:tab w:val="left" w:pos="129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39DD" w:rsidRPr="001239DD" w:rsidRDefault="001239DD" w:rsidP="001239D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39DD">
        <w:rPr>
          <w:rFonts w:ascii="Times New Roman" w:eastAsia="Times New Roman" w:hAnsi="Times New Roman"/>
          <w:sz w:val="28"/>
          <w:szCs w:val="28"/>
          <w:lang w:eastAsia="ru-RU"/>
        </w:rPr>
        <w:t>ПОЛОЖЕНИЯ,</w:t>
      </w:r>
    </w:p>
    <w:p w:rsidR="001239DD" w:rsidRPr="001239DD" w:rsidRDefault="001239DD" w:rsidP="001239D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39DD">
        <w:rPr>
          <w:rFonts w:ascii="Times New Roman" w:eastAsia="Times New Roman" w:hAnsi="Times New Roman"/>
          <w:sz w:val="28"/>
          <w:szCs w:val="28"/>
          <w:lang w:eastAsia="ru-RU"/>
        </w:rPr>
        <w:t>связанные с обеспечением проведения мероприятий по увековечению имени</w:t>
      </w:r>
    </w:p>
    <w:p w:rsidR="001239DD" w:rsidRPr="001239DD" w:rsidRDefault="001239DD" w:rsidP="001239D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39DD">
        <w:rPr>
          <w:rFonts w:ascii="Times New Roman" w:eastAsia="Times New Roman" w:hAnsi="Times New Roman"/>
          <w:sz w:val="28"/>
          <w:szCs w:val="28"/>
          <w:lang w:eastAsia="ru-RU"/>
        </w:rPr>
        <w:t xml:space="preserve">священномученика епископа </w:t>
      </w:r>
      <w:proofErr w:type="spellStart"/>
      <w:r w:rsidRPr="001239DD">
        <w:rPr>
          <w:rFonts w:ascii="Times New Roman" w:eastAsia="Times New Roman" w:hAnsi="Times New Roman"/>
          <w:sz w:val="28"/>
          <w:szCs w:val="28"/>
          <w:lang w:eastAsia="ru-RU"/>
        </w:rPr>
        <w:t>Макария</w:t>
      </w:r>
      <w:proofErr w:type="spellEnd"/>
      <w:r w:rsidRPr="001239D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1239DD">
        <w:rPr>
          <w:rFonts w:ascii="Times New Roman" w:eastAsia="Times New Roman" w:hAnsi="Times New Roman"/>
          <w:sz w:val="28"/>
          <w:szCs w:val="28"/>
          <w:lang w:eastAsia="ru-RU"/>
        </w:rPr>
        <w:t>Гневушева</w:t>
      </w:r>
      <w:proofErr w:type="spellEnd"/>
      <w:r w:rsidRPr="001239DD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1239DD" w:rsidRPr="001239DD" w:rsidRDefault="001239DD" w:rsidP="001239DD">
      <w:pPr>
        <w:spacing w:after="0" w:line="240" w:lineRule="auto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1239DD" w:rsidRPr="001239DD" w:rsidRDefault="001239DD" w:rsidP="001239DD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39DD" w:rsidRPr="001239DD" w:rsidRDefault="001239DD" w:rsidP="001239DD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39DD">
        <w:rPr>
          <w:rFonts w:ascii="Times New Roman" w:eastAsia="Times New Roman" w:hAnsi="Times New Roman"/>
          <w:sz w:val="28"/>
          <w:szCs w:val="28"/>
          <w:lang w:eastAsia="ru-RU"/>
        </w:rPr>
        <w:t xml:space="preserve">1. Имя лица, в память которого устанавливается мемориальная доска: священномученик </w:t>
      </w:r>
      <w:proofErr w:type="spellStart"/>
      <w:r w:rsidRPr="001239DD">
        <w:rPr>
          <w:rFonts w:ascii="Times New Roman" w:eastAsia="Times New Roman" w:hAnsi="Times New Roman"/>
          <w:sz w:val="28"/>
          <w:szCs w:val="28"/>
          <w:lang w:eastAsia="ru-RU"/>
        </w:rPr>
        <w:t>Макарий</w:t>
      </w:r>
      <w:proofErr w:type="spellEnd"/>
      <w:r w:rsidRPr="001239D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1239DD">
        <w:rPr>
          <w:rFonts w:ascii="Times New Roman" w:eastAsia="Times New Roman" w:hAnsi="Times New Roman"/>
          <w:sz w:val="28"/>
          <w:szCs w:val="28"/>
          <w:lang w:eastAsia="ru-RU"/>
        </w:rPr>
        <w:t>Гневушев</w:t>
      </w:r>
      <w:proofErr w:type="spellEnd"/>
      <w:r w:rsidRPr="001239DD">
        <w:rPr>
          <w:rFonts w:ascii="Times New Roman" w:eastAsia="Times New Roman" w:hAnsi="Times New Roman"/>
          <w:sz w:val="28"/>
          <w:szCs w:val="28"/>
          <w:lang w:eastAsia="ru-RU"/>
        </w:rPr>
        <w:t>) епископ Вяземский, викарий Смоленской епархии.</w:t>
      </w:r>
    </w:p>
    <w:p w:rsidR="001239DD" w:rsidRPr="001239DD" w:rsidRDefault="001239DD" w:rsidP="001239DD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39DD">
        <w:rPr>
          <w:rFonts w:ascii="Times New Roman" w:eastAsia="Times New Roman" w:hAnsi="Times New Roman"/>
          <w:sz w:val="28"/>
          <w:szCs w:val="28"/>
          <w:lang w:eastAsia="ru-RU"/>
        </w:rPr>
        <w:t xml:space="preserve">2. Место размещения объекта увековечения памяти: надвратный храм Вознесения Господня в </w:t>
      </w:r>
      <w:proofErr w:type="spellStart"/>
      <w:r w:rsidRPr="001239DD">
        <w:rPr>
          <w:rFonts w:ascii="Times New Roman" w:eastAsia="Times New Roman" w:hAnsi="Times New Roman"/>
          <w:sz w:val="28"/>
          <w:szCs w:val="28"/>
          <w:lang w:eastAsia="ru-RU"/>
        </w:rPr>
        <w:t>Иоанно</w:t>
      </w:r>
      <w:proofErr w:type="spellEnd"/>
      <w:r w:rsidRPr="001239DD">
        <w:rPr>
          <w:rFonts w:ascii="Times New Roman" w:eastAsia="Times New Roman" w:hAnsi="Times New Roman"/>
          <w:sz w:val="28"/>
          <w:szCs w:val="28"/>
          <w:lang w:eastAsia="ru-RU"/>
        </w:rPr>
        <w:t xml:space="preserve">-Предтеченском монастыре </w:t>
      </w:r>
      <w:proofErr w:type="spellStart"/>
      <w:r w:rsidRPr="001239DD">
        <w:rPr>
          <w:rFonts w:ascii="Times New Roman" w:eastAsia="Times New Roman" w:hAnsi="Times New Roman"/>
          <w:sz w:val="28"/>
          <w:szCs w:val="28"/>
          <w:lang w:eastAsia="ru-RU"/>
        </w:rPr>
        <w:t>г.Вязьмы</w:t>
      </w:r>
      <w:proofErr w:type="spellEnd"/>
      <w:r w:rsidRPr="001239DD">
        <w:rPr>
          <w:rFonts w:ascii="Times New Roman" w:eastAsia="Times New Roman" w:hAnsi="Times New Roman"/>
          <w:sz w:val="28"/>
          <w:szCs w:val="28"/>
          <w:lang w:eastAsia="ru-RU"/>
        </w:rPr>
        <w:t>, около входной арки ворот.</w:t>
      </w:r>
    </w:p>
    <w:p w:rsidR="001239DD" w:rsidRPr="001239DD" w:rsidRDefault="001239DD" w:rsidP="001239DD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39DD">
        <w:rPr>
          <w:rFonts w:ascii="Times New Roman" w:eastAsia="Times New Roman" w:hAnsi="Times New Roman"/>
          <w:sz w:val="28"/>
          <w:szCs w:val="28"/>
          <w:lang w:eastAsia="ru-RU"/>
        </w:rPr>
        <w:t>3. Источники финансирования работ по проектированию, изготовлению и установке объекта увековечения памяти: средства Вяземской епархии Смоленской митрополии Русской православной церкви Московского патриархата.</w:t>
      </w:r>
    </w:p>
    <w:p w:rsidR="001239DD" w:rsidRPr="001239DD" w:rsidRDefault="001239DD" w:rsidP="001239DD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39DD">
        <w:rPr>
          <w:rFonts w:ascii="Times New Roman" w:eastAsia="Times New Roman" w:hAnsi="Times New Roman"/>
          <w:sz w:val="28"/>
          <w:szCs w:val="28"/>
          <w:lang w:eastAsia="ru-RU"/>
        </w:rPr>
        <w:t>4. Срок установки объекта увековечения памяти: 4 сентября 2018 года.</w:t>
      </w:r>
    </w:p>
    <w:p w:rsidR="001239DD" w:rsidRPr="001239DD" w:rsidRDefault="001239DD" w:rsidP="001239DD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39DD">
        <w:rPr>
          <w:rFonts w:ascii="Times New Roman" w:eastAsia="Times New Roman" w:hAnsi="Times New Roman"/>
          <w:sz w:val="28"/>
          <w:szCs w:val="28"/>
          <w:lang w:eastAsia="ru-RU"/>
        </w:rPr>
        <w:t>5. Сведения о заказчике, о лицах, ответственных за проектирование, изготовление и установку объекта увековечения памяти: епископ Вяземский и Гагаринский Сергий (Зятьков).</w:t>
      </w:r>
    </w:p>
    <w:p w:rsidR="001239DD" w:rsidRPr="001239DD" w:rsidRDefault="001239DD" w:rsidP="001239DD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39DD">
        <w:rPr>
          <w:rFonts w:ascii="Times New Roman" w:eastAsia="Times New Roman" w:hAnsi="Times New Roman"/>
          <w:sz w:val="28"/>
          <w:szCs w:val="28"/>
          <w:lang w:eastAsia="ru-RU"/>
        </w:rPr>
        <w:t>6. Сведения об организации, ответственной за сохранение, текущее содержание: Вяземская епархия Смоленской митрополии Русской православной церкви Московского патриархата.</w:t>
      </w:r>
    </w:p>
    <w:p w:rsidR="001239DD" w:rsidRPr="001239DD" w:rsidRDefault="001239DD" w:rsidP="001239D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1239DD" w:rsidRPr="00FA1595" w:rsidRDefault="001239DD" w:rsidP="004516A1">
      <w:pPr>
        <w:pStyle w:val="a4"/>
        <w:spacing w:after="0" w:line="240" w:lineRule="auto"/>
        <w:ind w:hanging="720"/>
        <w:jc w:val="both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  <w:bookmarkStart w:id="0" w:name="_GoBack"/>
      <w:bookmarkEnd w:id="0"/>
    </w:p>
    <w:p w:rsidR="004516A1" w:rsidRPr="00714855" w:rsidRDefault="004516A1" w:rsidP="004516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16A1" w:rsidRDefault="004516A1" w:rsidP="004516A1"/>
    <w:p w:rsidR="00977D92" w:rsidRDefault="00977D92"/>
    <w:sectPr w:rsidR="00977D92" w:rsidSect="004F4EA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3105F"/>
    <w:multiLevelType w:val="hybridMultilevel"/>
    <w:tmpl w:val="449C982A"/>
    <w:lvl w:ilvl="0" w:tplc="F8E616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C0B61FB"/>
    <w:multiLevelType w:val="hybridMultilevel"/>
    <w:tmpl w:val="526EC4C8"/>
    <w:lvl w:ilvl="0" w:tplc="891ED64A">
      <w:start w:val="1"/>
      <w:numFmt w:val="decimal"/>
      <w:lvlText w:val="%1."/>
      <w:lvlJc w:val="left"/>
      <w:pPr>
        <w:ind w:left="10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16A1"/>
    <w:rsid w:val="000225FD"/>
    <w:rsid w:val="000A20D9"/>
    <w:rsid w:val="001127D3"/>
    <w:rsid w:val="001239DD"/>
    <w:rsid w:val="00124EF0"/>
    <w:rsid w:val="00152E87"/>
    <w:rsid w:val="002565C6"/>
    <w:rsid w:val="002F5F5C"/>
    <w:rsid w:val="0030617A"/>
    <w:rsid w:val="00350368"/>
    <w:rsid w:val="003A3A29"/>
    <w:rsid w:val="004516A1"/>
    <w:rsid w:val="00466608"/>
    <w:rsid w:val="004B51A1"/>
    <w:rsid w:val="004F6489"/>
    <w:rsid w:val="00591A99"/>
    <w:rsid w:val="00632E5A"/>
    <w:rsid w:val="00643750"/>
    <w:rsid w:val="006A0A8F"/>
    <w:rsid w:val="006B7FD6"/>
    <w:rsid w:val="007378DB"/>
    <w:rsid w:val="007A319C"/>
    <w:rsid w:val="00891C03"/>
    <w:rsid w:val="00977D92"/>
    <w:rsid w:val="00B037A1"/>
    <w:rsid w:val="00BB37E3"/>
    <w:rsid w:val="00CE529A"/>
    <w:rsid w:val="00CF664E"/>
    <w:rsid w:val="00FC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D1DB3-4431-4098-BC84-19C91E1B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6A1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B037A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516A1"/>
    <w:rPr>
      <w:b/>
      <w:bCs/>
    </w:rPr>
  </w:style>
  <w:style w:type="paragraph" w:styleId="a4">
    <w:name w:val="List Paragraph"/>
    <w:basedOn w:val="a"/>
    <w:uiPriority w:val="34"/>
    <w:qFormat/>
    <w:rsid w:val="004516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B7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7FD6"/>
    <w:rPr>
      <w:rFonts w:ascii="Segoe UI" w:eastAsia="Calibr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B037A1"/>
    <w:rPr>
      <w:rFonts w:ascii="Times New Roman" w:eastAsia="Times New Roman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1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5</cp:revision>
  <cp:lastPrinted>2018-10-31T08:17:00Z</cp:lastPrinted>
  <dcterms:created xsi:type="dcterms:W3CDTF">2018-10-31T08:19:00Z</dcterms:created>
  <dcterms:modified xsi:type="dcterms:W3CDTF">2018-11-07T07:47:00Z</dcterms:modified>
</cp:coreProperties>
</file>